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742E0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napToGrid/>
        <w:spacing w:line="560" w:lineRule="exact"/>
        <w:jc w:val="left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附件1</w:t>
      </w:r>
      <w:r>
        <w:rPr>
          <w:rFonts w:hint="eastAsia" w:eastAsia="方正黑体_GBK" w:cs="Times New Roman"/>
          <w:sz w:val="32"/>
          <w:szCs w:val="32"/>
          <w:highlight w:val="none"/>
          <w:lang w:eastAsia="zh-CN"/>
        </w:rPr>
        <w:t>：</w:t>
      </w:r>
    </w:p>
    <w:p w14:paraId="23A5D90B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napToGrid/>
        <w:spacing w:after="158" w:afterLines="50"/>
        <w:jc w:val="center"/>
        <w:textAlignment w:val="center"/>
        <w:rPr>
          <w:rFonts w:hint="default" w:ascii="Times New Roman" w:hAnsi="Times New Roman" w:eastAsia="方正小标宋_GBK" w:cs="Times New Roman"/>
          <w:color w:val="000000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bidi="ar"/>
        </w:rPr>
        <w:t>202</w:t>
      </w:r>
      <w:r>
        <w:rPr>
          <w:rFonts w:hint="eastAsia" w:eastAsia="方正小标宋_GBK" w:cs="Times New Roman"/>
          <w:color w:val="000000"/>
          <w:kern w:val="0"/>
          <w:sz w:val="40"/>
          <w:szCs w:val="40"/>
          <w:highlight w:val="none"/>
          <w:lang w:val="en-US" w:eastAsia="zh-CN" w:bidi="ar"/>
        </w:rPr>
        <w:t>5</w:t>
      </w:r>
      <w:r>
        <w:rPr>
          <w:rStyle w:val="6"/>
          <w:rFonts w:hint="default" w:ascii="Times New Roman" w:hAnsi="Times New Roman" w:eastAsia="方正小标宋_GBK" w:cs="Times New Roman"/>
          <w:b w:val="0"/>
          <w:bCs w:val="0"/>
          <w:sz w:val="40"/>
          <w:szCs w:val="40"/>
          <w:highlight w:val="none"/>
          <w:lang w:bidi="ar"/>
        </w:rPr>
        <w:t>年</w:t>
      </w:r>
      <w:r>
        <w:rPr>
          <w:rStyle w:val="6"/>
          <w:rFonts w:hint="eastAsia" w:eastAsia="方正小标宋_GBK" w:cs="Times New Roman"/>
          <w:b w:val="0"/>
          <w:bCs w:val="0"/>
          <w:sz w:val="40"/>
          <w:szCs w:val="40"/>
          <w:highlight w:val="none"/>
          <w:lang w:eastAsia="zh-CN" w:bidi="ar"/>
        </w:rPr>
        <w:t>嘉禾县</w:t>
      </w:r>
      <w:r>
        <w:rPr>
          <w:rStyle w:val="6"/>
          <w:rFonts w:hint="default" w:ascii="Times New Roman" w:hAnsi="Times New Roman" w:eastAsia="方正小标宋_GBK" w:cs="Times New Roman"/>
          <w:b w:val="0"/>
          <w:bCs w:val="0"/>
          <w:sz w:val="40"/>
          <w:szCs w:val="40"/>
          <w:highlight w:val="none"/>
          <w:lang w:bidi="ar"/>
        </w:rPr>
        <w:t>公开招聘社区专职工作者计划岗位信息表</w:t>
      </w:r>
    </w:p>
    <w:p w14:paraId="74BBFE75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napToGrid/>
        <w:textAlignment w:val="center"/>
        <w:rPr>
          <w:rFonts w:hint="default"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  <w:lang w:bidi="ar"/>
        </w:rPr>
        <w:t>单位名称：中共</w:t>
      </w:r>
      <w:r>
        <w:rPr>
          <w:rFonts w:hint="eastAsia" w:cs="Times New Roman"/>
          <w:color w:val="000000"/>
          <w:kern w:val="0"/>
          <w:sz w:val="24"/>
          <w:szCs w:val="24"/>
          <w:highlight w:val="none"/>
          <w:lang w:eastAsia="zh-CN" w:bidi="ar"/>
        </w:rPr>
        <w:t>嘉禾县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  <w:lang w:bidi="ar"/>
        </w:rPr>
        <w:t>委社会工作部</w:t>
      </w:r>
    </w:p>
    <w:tbl>
      <w:tblPr>
        <w:tblStyle w:val="4"/>
        <w:tblW w:w="1413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927"/>
        <w:gridCol w:w="2062"/>
        <w:gridCol w:w="799"/>
        <w:gridCol w:w="767"/>
        <w:gridCol w:w="627"/>
        <w:gridCol w:w="641"/>
        <w:gridCol w:w="1064"/>
        <w:gridCol w:w="681"/>
        <w:gridCol w:w="682"/>
        <w:gridCol w:w="900"/>
        <w:gridCol w:w="886"/>
        <w:gridCol w:w="996"/>
        <w:gridCol w:w="914"/>
        <w:gridCol w:w="1767"/>
      </w:tblGrid>
      <w:tr w14:paraId="5B202C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417" w:type="dxa"/>
            <w:tcBorders>
              <w:tl2br w:val="nil"/>
              <w:tr2bl w:val="nil"/>
            </w:tcBorders>
            <w:noWrap w:val="0"/>
            <w:vAlign w:val="center"/>
          </w:tcPr>
          <w:p w14:paraId="4AE12DA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序号</w:t>
            </w: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4D17716D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新宋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主管            部门</w:t>
            </w:r>
          </w:p>
        </w:tc>
        <w:tc>
          <w:tcPr>
            <w:tcW w:w="2062" w:type="dxa"/>
            <w:tcBorders>
              <w:tl2br w:val="nil"/>
              <w:tr2bl w:val="nil"/>
            </w:tcBorders>
            <w:noWrap w:val="0"/>
            <w:vAlign w:val="center"/>
          </w:tcPr>
          <w:p w14:paraId="666E6AE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招聘单位</w:t>
            </w: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6014756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新宋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招聘单位代码</w:t>
            </w:r>
          </w:p>
        </w:tc>
        <w:tc>
          <w:tcPr>
            <w:tcW w:w="767" w:type="dxa"/>
            <w:tcBorders>
              <w:tl2br w:val="nil"/>
              <w:tr2bl w:val="nil"/>
            </w:tcBorders>
            <w:noWrap w:val="0"/>
            <w:vAlign w:val="center"/>
          </w:tcPr>
          <w:p w14:paraId="78DAF1C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岗位名称</w:t>
            </w:r>
          </w:p>
        </w:tc>
        <w:tc>
          <w:tcPr>
            <w:tcW w:w="627" w:type="dxa"/>
            <w:tcBorders>
              <w:tl2br w:val="nil"/>
              <w:tr2bl w:val="nil"/>
            </w:tcBorders>
            <w:noWrap w:val="0"/>
            <w:vAlign w:val="center"/>
          </w:tcPr>
          <w:p w14:paraId="3F7BF60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招聘计划</w:t>
            </w:r>
          </w:p>
        </w:tc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277BA89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学历下限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noWrap w:val="0"/>
            <w:vAlign w:val="center"/>
          </w:tcPr>
          <w:p w14:paraId="46053A9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年龄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上限</w:t>
            </w:r>
          </w:p>
          <w:p w14:paraId="5ADF162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（周岁）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noWrap w:val="0"/>
            <w:vAlign w:val="center"/>
          </w:tcPr>
          <w:p w14:paraId="34B68D1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专业要求</w:t>
            </w:r>
          </w:p>
        </w:tc>
        <w:tc>
          <w:tcPr>
            <w:tcW w:w="682" w:type="dxa"/>
            <w:tcBorders>
              <w:tl2br w:val="nil"/>
              <w:tr2bl w:val="nil"/>
            </w:tcBorders>
            <w:noWrap w:val="0"/>
            <w:vAlign w:val="center"/>
          </w:tcPr>
          <w:p w14:paraId="506CA74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其他条件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0AB420B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笔试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科目</w:t>
            </w: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vAlign w:val="center"/>
          </w:tcPr>
          <w:p w14:paraId="1995D37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bidi="ar"/>
              </w:rPr>
              <w:t>面试          形式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center"/>
          </w:tcPr>
          <w:p w14:paraId="118221B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咨询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电话</w:t>
            </w:r>
          </w:p>
        </w:tc>
        <w:tc>
          <w:tcPr>
            <w:tcW w:w="914" w:type="dxa"/>
            <w:tcBorders>
              <w:tl2br w:val="nil"/>
              <w:tr2bl w:val="nil"/>
            </w:tcBorders>
            <w:noWrap w:val="0"/>
            <w:vAlign w:val="center"/>
          </w:tcPr>
          <w:p w14:paraId="660B171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资格审查地点</w:t>
            </w:r>
          </w:p>
        </w:tc>
        <w:tc>
          <w:tcPr>
            <w:tcW w:w="1767" w:type="dxa"/>
            <w:tcBorders>
              <w:tl2br w:val="nil"/>
              <w:tr2bl w:val="nil"/>
            </w:tcBorders>
            <w:noWrap w:val="0"/>
            <w:vAlign w:val="center"/>
          </w:tcPr>
          <w:p w14:paraId="1E0AB26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备  注</w:t>
            </w:r>
          </w:p>
        </w:tc>
      </w:tr>
      <w:tr w14:paraId="462129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4" w:hRule="atLeast"/>
          <w:jc w:val="center"/>
        </w:trPr>
        <w:tc>
          <w:tcPr>
            <w:tcW w:w="417" w:type="dxa"/>
            <w:tcBorders>
              <w:tl2br w:val="nil"/>
              <w:tr2bl w:val="nil"/>
            </w:tcBorders>
            <w:noWrap w:val="0"/>
            <w:vAlign w:val="center"/>
          </w:tcPr>
          <w:p w14:paraId="04E31415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927" w:type="dxa"/>
            <w:tcBorders>
              <w:tl2br w:val="nil"/>
              <w:tr2bl w:val="nil"/>
            </w:tcBorders>
            <w:noWrap w:val="0"/>
            <w:vAlign w:val="center"/>
          </w:tcPr>
          <w:p w14:paraId="27BE3CD4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嘉禾县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委社会工作部</w:t>
            </w:r>
          </w:p>
        </w:tc>
        <w:tc>
          <w:tcPr>
            <w:tcW w:w="2062" w:type="dxa"/>
            <w:tcBorders>
              <w:tl2br w:val="nil"/>
              <w:tr2bl w:val="nil"/>
            </w:tcBorders>
            <w:noWrap w:val="0"/>
            <w:vAlign w:val="center"/>
          </w:tcPr>
          <w:p w14:paraId="2120D9A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珠泉镇、晋屏镇社区</w:t>
            </w: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 21人</w:t>
            </w:r>
          </w:p>
        </w:tc>
        <w:tc>
          <w:tcPr>
            <w:tcW w:w="799" w:type="dxa"/>
            <w:tcBorders>
              <w:tl2br w:val="nil"/>
              <w:tr2bl w:val="nil"/>
            </w:tcBorders>
            <w:noWrap w:val="0"/>
            <w:vAlign w:val="center"/>
          </w:tcPr>
          <w:p w14:paraId="2535EF79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101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noWrap w:val="0"/>
            <w:vAlign w:val="center"/>
          </w:tcPr>
          <w:p w14:paraId="2048BA0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社区专职工作者</w:t>
            </w:r>
          </w:p>
        </w:tc>
        <w:tc>
          <w:tcPr>
            <w:tcW w:w="627" w:type="dxa"/>
            <w:tcBorders>
              <w:tl2br w:val="nil"/>
              <w:tr2bl w:val="nil"/>
            </w:tcBorders>
            <w:noWrap w:val="0"/>
            <w:vAlign w:val="center"/>
          </w:tcPr>
          <w:p w14:paraId="444171E5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21</w:t>
            </w:r>
          </w:p>
        </w:tc>
        <w:tc>
          <w:tcPr>
            <w:tcW w:w="641" w:type="dxa"/>
            <w:tcBorders>
              <w:tl2br w:val="nil"/>
              <w:tr2bl w:val="nil"/>
            </w:tcBorders>
            <w:noWrap w:val="0"/>
            <w:vAlign w:val="center"/>
          </w:tcPr>
          <w:p w14:paraId="0FADB4D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大专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noWrap w:val="0"/>
            <w:vAlign w:val="center"/>
          </w:tcPr>
          <w:p w14:paraId="2B7F041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35</w:t>
            </w:r>
          </w:p>
        </w:tc>
        <w:tc>
          <w:tcPr>
            <w:tcW w:w="681" w:type="dxa"/>
            <w:tcBorders>
              <w:tl2br w:val="nil"/>
              <w:tr2bl w:val="nil"/>
            </w:tcBorders>
            <w:noWrap w:val="0"/>
            <w:vAlign w:val="center"/>
          </w:tcPr>
          <w:p w14:paraId="1CE4F7D1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专业不限</w:t>
            </w:r>
          </w:p>
        </w:tc>
        <w:tc>
          <w:tcPr>
            <w:tcW w:w="682" w:type="dxa"/>
            <w:tcBorders>
              <w:tl2br w:val="nil"/>
              <w:tr2bl w:val="nil"/>
            </w:tcBorders>
            <w:noWrap w:val="0"/>
            <w:vAlign w:val="center"/>
          </w:tcPr>
          <w:p w14:paraId="2D1CE19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户籍为</w:t>
            </w: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嘉禾县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0794702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公共基础知识</w:t>
            </w:r>
            <w:r>
              <w:rPr>
                <w:rStyle w:val="7"/>
                <w:rFonts w:hint="default" w:ascii="Times New Roman" w:hAnsi="Times New Roman" w:cs="Times New Roman"/>
                <w:highlight w:val="none"/>
                <w:lang w:bidi="ar"/>
              </w:rPr>
              <w:t>+</w:t>
            </w:r>
            <w:r>
              <w:rPr>
                <w:rStyle w:val="8"/>
                <w:rFonts w:hint="default" w:ascii="Times New Roman" w:hAnsi="Times New Roman" w:cs="Times New Roman"/>
                <w:highlight w:val="none"/>
                <w:lang w:bidi="ar"/>
              </w:rPr>
              <w:t>写作</w:t>
            </w: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vAlign w:val="center"/>
          </w:tcPr>
          <w:p w14:paraId="54988FF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结构化面试</w:t>
            </w:r>
          </w:p>
        </w:tc>
        <w:tc>
          <w:tcPr>
            <w:tcW w:w="996" w:type="dxa"/>
            <w:tcBorders>
              <w:tl2br w:val="nil"/>
              <w:tr2bl w:val="nil"/>
            </w:tcBorders>
            <w:noWrap w:val="0"/>
            <w:vAlign w:val="center"/>
          </w:tcPr>
          <w:p w14:paraId="7C1371E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Style w:val="8"/>
                <w:rFonts w:hint="default" w:ascii="Times New Roman" w:hAnsi="Times New Roman" w:cs="Times New Roman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0735</w:t>
            </w:r>
            <w:r>
              <w:rPr>
                <w:rStyle w:val="8"/>
                <w:rFonts w:hint="default" w:ascii="Times New Roman" w:hAnsi="Times New Roman" w:cs="Times New Roman"/>
                <w:highlight w:val="none"/>
                <w:lang w:bidi="ar"/>
              </w:rPr>
              <w:t>—</w:t>
            </w:r>
          </w:p>
          <w:p w14:paraId="3CE1009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6820178</w:t>
            </w:r>
          </w:p>
        </w:tc>
        <w:tc>
          <w:tcPr>
            <w:tcW w:w="914" w:type="dxa"/>
            <w:tcBorders>
              <w:tl2br w:val="nil"/>
              <w:tr2bl w:val="nil"/>
            </w:tcBorders>
            <w:noWrap w:val="0"/>
            <w:vAlign w:val="center"/>
          </w:tcPr>
          <w:p w14:paraId="4F305F8F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嘉禾县委社会工作部</w:t>
            </w: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207室</w:t>
            </w:r>
          </w:p>
        </w:tc>
        <w:tc>
          <w:tcPr>
            <w:tcW w:w="1767" w:type="dxa"/>
            <w:tcBorders>
              <w:tl2br w:val="nil"/>
              <w:tr2bl w:val="nil"/>
            </w:tcBorders>
            <w:noWrap w:val="0"/>
            <w:vAlign w:val="center"/>
          </w:tcPr>
          <w:p w14:paraId="1D06716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napToGrid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取得社会工作职业水平资格证书</w:t>
            </w:r>
            <w:r>
              <w:rPr>
                <w:rFonts w:hint="eastAsia" w:cs="Times New Roman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的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放宽至40周岁</w:t>
            </w:r>
          </w:p>
        </w:tc>
      </w:tr>
    </w:tbl>
    <w:p w14:paraId="4DF87D4E"/>
    <w:sectPr>
      <w:pgSz w:w="16838" w:h="11906" w:orient="landscape"/>
      <w:pgMar w:top="1587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6E90C71"/>
    <w:rsid w:val="48E9053F"/>
    <w:rsid w:val="A6E90C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141"/>
    <w:basedOn w:val="5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7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1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219</Characters>
  <Lines>0</Lines>
  <Paragraphs>0</Paragraphs>
  <TotalTime>0</TotalTime>
  <ScaleCrop>false</ScaleCrop>
  <LinksUpToDate>false</LinksUpToDate>
  <CharactersWithSpaces>245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2025-09-01T09:17:00Z</dcterms:created>
  <dc:creator>jhld</dc:creator>
  <cp:lastModifiedBy>种太阳</cp:lastModifiedBy>
  <dcterms:modified xsi:type="dcterms:W3CDTF">2025-09-01T02:01:44Z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4E779C727454470C8C157F210C019DA1_13</vt:lpwstr>
  </property>
</Properties>
</file>