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年度湘潭市市直机关公开遴选公务员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4"/>
          <w:szCs w:val="44"/>
          <w:lang w:eastAsia="zh-CN"/>
        </w:rPr>
        <w:t>分组方案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0"/>
          <w:szCs w:val="30"/>
          <w:lang w:val="en-US" w:eastAsia="zh-CN"/>
        </w:rPr>
        <w:t>11月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0"/>
          <w:szCs w:val="30"/>
          <w:lang w:val="en-US" w:eastAsia="zh-CN"/>
        </w:rPr>
        <w:t>日（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0"/>
          <w:szCs w:val="30"/>
          <w:lang w:val="en-US" w:eastAsia="zh-CN"/>
        </w:rPr>
        <w:t>112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0"/>
          <w:szCs w:val="30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A组（3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人）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中共湘潭市委办公室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（文字综合）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4人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中共湘潭市委组织部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（文字综合1）  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中共湘潭市委组织部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（文字综合2）  4人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中共湘潭市委宣传部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（文字综合）  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中共湘潭市委宣传部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（综合管理）  4人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中共湘潭市委政法委员会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（执法监督）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中共湘潭市委政策研究室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湘潭市人民检察院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（司法行政）  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湘潭市人民检察院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（检察官助理）  5人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B组（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37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人）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湘潭市人民政府办公室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市人民政府驻北京办事处综合岗位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湘潭市工业和信息化局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湘潭市民政局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（市低收入家庭核对中心文字综合）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湘潭市司法局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（法律业务）  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湘潭市人力资源和社会保障局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 xml:space="preserve">（市工伤保险服务中心文字综合）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湘潭市生态环境局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 xml:space="preserve">（市生态环境保护综合行政执法支队行政执法）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湘潭市审计局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（文字综合）  3人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湘潭市审计局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（审计业务）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湘潭市文化旅游广电体育局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（综合管理岗位1）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湘潭市文化旅游广电体育局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（综合管理岗位2）  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C组（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37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lang w:val="en-US" w:eastAsia="zh-CN"/>
        </w:rPr>
        <w:t>人）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湘潭市科学技术局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（文字综合）  4人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湘潭市住房和城乡建设局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（建筑业管理科行业管理）  4人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湘潭市交通运输局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（综合管理）  7人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湘潭市农业农村局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 xml:space="preserve">（市农业综合行政执法支队文字综合）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湘潭市应急管理局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（综合管理）  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湘潭市应急管理局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 xml:space="preserve">市应急管理综合行政执法支队行政执法）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湘潭市总工会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（综合岗位） 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湘潭市供销合作总社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（文字综合）  3人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湘潭市档案馆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（财务）  5人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17" w:right="1134" w:bottom="141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A601C"/>
    <w:rsid w:val="071408A5"/>
    <w:rsid w:val="094B779B"/>
    <w:rsid w:val="0B056CFE"/>
    <w:rsid w:val="13E517AC"/>
    <w:rsid w:val="15625871"/>
    <w:rsid w:val="16213854"/>
    <w:rsid w:val="1E2A0C6D"/>
    <w:rsid w:val="20F00182"/>
    <w:rsid w:val="237C3219"/>
    <w:rsid w:val="245209F0"/>
    <w:rsid w:val="48955F9E"/>
    <w:rsid w:val="489A601C"/>
    <w:rsid w:val="49026E28"/>
    <w:rsid w:val="518B53FA"/>
    <w:rsid w:val="58EE2EC7"/>
    <w:rsid w:val="5BB20CA5"/>
    <w:rsid w:val="60092A21"/>
    <w:rsid w:val="64614F77"/>
    <w:rsid w:val="7DC4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2024-10-23T02:44:00Z</dcterms:created>
  <dc:creator>丶为何执着つ</dc:creator>
  <cp:lastModifiedBy>丶为何执着つ</cp:lastModifiedBy>
  <cp:lastPrinted>2024-11-05T00:23:00Z</cp:lastPrinted>
  <dcterms:modified xsi:type="dcterms:W3CDTF">2025-10-20T10:00:29Z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