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考生纪律</w:t>
      </w:r>
      <w:bookmarkStart w:id="0" w:name="_GoBack"/>
      <w:bookmarkEnd w:id="0"/>
    </w:p>
    <w:p>
      <w:pPr>
        <w:widowControl/>
        <w:spacing w:line="540" w:lineRule="exact"/>
        <w:jc w:val="left"/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1.考生应携带本人</w:t>
      </w:r>
      <w:r>
        <w:rPr>
          <w:rFonts w:eastAsia="仿宋_GB2312"/>
          <w:sz w:val="32"/>
          <w:szCs w:val="32"/>
        </w:rPr>
        <w:t>第二代居民身份证（或有效期内临时身份证、由公安部门出具的户籍证明）</w:t>
      </w:r>
      <w:r>
        <w:rPr>
          <w:rFonts w:eastAsia="仿宋_GB2312"/>
          <w:color w:val="000000"/>
          <w:kern w:val="0"/>
          <w:sz w:val="32"/>
          <w:szCs w:val="32"/>
        </w:rPr>
        <w:t>、笔试准考证，在规定时间到达指定的考生集中抽签处。超过时间仍未到达规定地点的，按弃权处理。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2.考生应</w:t>
      </w:r>
      <w:r>
        <w:rPr>
          <w:rFonts w:eastAsia="仿宋_GB2312"/>
          <w:sz w:val="32"/>
          <w:szCs w:val="32"/>
        </w:rPr>
        <w:t>遵守考场封闭管理规定。进入考点即关闭</w:t>
      </w:r>
      <w:r>
        <w:rPr>
          <w:rFonts w:eastAsia="仿宋_GB2312"/>
          <w:sz w:val="32"/>
        </w:rPr>
        <w:t>手机等通讯工具及其他智能穿戴设备</w:t>
      </w:r>
      <w:r>
        <w:rPr>
          <w:rFonts w:eastAsia="仿宋_GB2312"/>
          <w:sz w:val="32"/>
          <w:szCs w:val="32"/>
        </w:rPr>
        <w:t>并交相关工作人员，面试结束取回，离开考场才能开启。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.考生通过抽签确定考场与面试顺序号。在考生集中抽签处，</w:t>
      </w:r>
      <w:r>
        <w:rPr>
          <w:rFonts w:hint="eastAsia" w:eastAsia="仿宋_GB2312"/>
          <w:sz w:val="32"/>
          <w:szCs w:val="32"/>
        </w:rPr>
        <w:t>每个考生组</w:t>
      </w:r>
      <w:r>
        <w:rPr>
          <w:rFonts w:eastAsia="仿宋_GB2312"/>
          <w:sz w:val="32"/>
          <w:szCs w:val="32"/>
        </w:rPr>
        <w:t>派一名考生代表抽签确定该组所在考场。在候考室，每名考生抽签确定面试顺序号。考生不得交换抽签顺序号，应及时佩戴抽签顺序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.考生应服从统一管理，文明候考。不大声喧哗，不破坏卫生，不在考</w:t>
      </w:r>
      <w:r>
        <w:rPr>
          <w:rFonts w:hint="eastAsia" w:eastAsia="仿宋_GB2312"/>
          <w:sz w:val="32"/>
          <w:szCs w:val="32"/>
        </w:rPr>
        <w:t>点内</w:t>
      </w:r>
      <w:r>
        <w:rPr>
          <w:rFonts w:eastAsia="仿宋_GB2312"/>
          <w:sz w:val="32"/>
          <w:szCs w:val="32"/>
        </w:rPr>
        <w:t>抽烟，不擅自离开候考室，特殊情况需经工作人员同意并陪同前往。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.考生应遵守面试纪律，文明应考。不穿有职业特征的服装，不携带任何物品、不佩戴手表或饰品进入面试考场。面试过程中，不在题签上做任何标记，不以任何方式向考官或考场内工作人员透露本人姓名、毕业学校、工作单位等个人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kern w:val="0"/>
          <w:sz w:val="32"/>
          <w:szCs w:val="32"/>
        </w:rPr>
        <w:t>.面试结束后，不得带走或损毁面试题签。到指定地点等候本人面试成绩，须保持安静，不得泄露面试试题信息。得到成绩后须立即离场，不在考点内逗留。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color w:val="000000"/>
          <w:kern w:val="0"/>
          <w:sz w:val="32"/>
          <w:szCs w:val="32"/>
        </w:rPr>
        <w:t>.不得做违反考试公平公正安全原则的其他事情。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eastAsia="仿宋_GB2312"/>
          <w:color w:val="000000"/>
          <w:kern w:val="0"/>
          <w:sz w:val="32"/>
          <w:szCs w:val="32"/>
        </w:rPr>
        <w:t>以上规定，如果违反，视情节轻重取消本次考试资格或宣布本次考试成绩无效，并按公务员</w:t>
      </w:r>
      <w:r>
        <w:rPr>
          <w:rFonts w:hint="eastAsia" w:eastAsia="仿宋_GB2312"/>
          <w:color w:val="000000"/>
          <w:kern w:val="0"/>
          <w:sz w:val="32"/>
          <w:szCs w:val="32"/>
        </w:rPr>
        <w:t>录用</w:t>
      </w:r>
      <w:r>
        <w:rPr>
          <w:rFonts w:eastAsia="仿宋_GB2312"/>
          <w:color w:val="000000"/>
          <w:kern w:val="0"/>
          <w:sz w:val="32"/>
          <w:szCs w:val="32"/>
        </w:rPr>
        <w:t>相关纪律进行处理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A5E3D"/>
    <w:rsid w:val="41943EA7"/>
    <w:rsid w:val="52CA5E3D"/>
    <w:rsid w:val="637C78C4"/>
    <w:rsid w:val="66BE3631"/>
    <w:rsid w:val="77BF8925"/>
    <w:rsid w:val="FD5BE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2021-04-18T14:36:00Z</dcterms:created>
  <dc:creator>杨阳</dc:creator>
  <cp:lastModifiedBy>丶为何执着つ</cp:lastModifiedBy>
  <dcterms:modified xsi:type="dcterms:W3CDTF">2024-11-05T02:33:56Z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F5DF2981B00C4C3F912E11599EFB4BA6</vt:lpwstr>
  </property>
  <property fmtid="{D5CDD505-2E9C-101B-9397-08002B2CF9AE}" pid="4" name="KSOSaveFontToCloudKey">
    <vt:lpwstr>403496800_cloud</vt:lpwstr>
  </property>
</Properties>
</file>