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2C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A84C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方正小标宋简体"/>
          <w:kern w:val="0"/>
          <w:sz w:val="44"/>
          <w:szCs w:val="44"/>
        </w:rPr>
        <w:t>体能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测评</w:t>
      </w:r>
      <w:r>
        <w:rPr>
          <w:rFonts w:eastAsia="方正小标宋简体"/>
          <w:kern w:val="0"/>
          <w:sz w:val="44"/>
          <w:szCs w:val="44"/>
        </w:rPr>
        <w:t>项目及标准</w:t>
      </w:r>
      <w:r>
        <w:rPr>
          <w:rFonts w:hint="eastAsia" w:eastAsia="方正小标宋简体"/>
          <w:kern w:val="0"/>
          <w:sz w:val="44"/>
          <w:szCs w:val="44"/>
        </w:rPr>
        <w:t xml:space="preserve"> </w:t>
      </w:r>
    </w:p>
    <w:p w14:paraId="4EB4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辅警体能测评采取达标制，按照</w:t>
      </w:r>
      <w:r>
        <w:rPr>
          <w:rFonts w:hint="eastAsia" w:ascii="仿宋_GB2312" w:eastAsia="仿宋_GB2312"/>
          <w:sz w:val="32"/>
          <w:szCs w:val="32"/>
          <w:lang w:eastAsia="zh-CN"/>
        </w:rPr>
        <w:t>中共中央组织部办公厅、公安部办公厅关于印发《</w:t>
      </w:r>
      <w:r>
        <w:rPr>
          <w:rFonts w:hint="eastAsia" w:ascii="仿宋_GB2312" w:eastAsia="仿宋_GB2312"/>
          <w:sz w:val="32"/>
          <w:szCs w:val="32"/>
        </w:rPr>
        <w:t>公安机关录用人民警察体能测评项目和标准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的通知（</w:t>
      </w:r>
      <w:r>
        <w:rPr>
          <w:rFonts w:hint="eastAsia" w:ascii="仿宋_GB2312" w:eastAsia="仿宋_GB2312"/>
          <w:sz w:val="32"/>
          <w:szCs w:val="32"/>
          <w:lang w:eastAsia="zh-CN"/>
        </w:rPr>
        <w:t>公政治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具体科目为“10米×4”往返跑、1000米（男）/800米（女）跑和纵跳摸高三项。</w:t>
      </w:r>
    </w:p>
    <w:p w14:paraId="1F0F6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 w14:paraId="1B36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男子组</w:t>
      </w:r>
    </w:p>
    <w:p w14:paraId="0BCF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drawing>
          <wp:inline distT="0" distB="0" distL="114300" distR="114300">
            <wp:extent cx="5289550" cy="1771650"/>
            <wp:effectExtent l="0" t="0" r="6350" b="0"/>
            <wp:docPr id="1" name="图片 1" descr="男子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男子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C7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女子组</w:t>
      </w:r>
    </w:p>
    <w:p w14:paraId="1DD5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95265" cy="1771650"/>
            <wp:effectExtent l="0" t="0" r="635" b="0"/>
            <wp:docPr id="2" name="图片 2" descr="女子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女子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E0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6D9E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FFE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AF0D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B2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D9C8"/>
    <w:rsid w:val="77BD60D3"/>
    <w:rsid w:val="7F67B7FD"/>
    <w:rsid w:val="7F7DEAFA"/>
    <w:rsid w:val="FFDFD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2024-06-26T15:57:00Z</dcterms:created>
  <dc:creator>事业科</dc:creator>
  <cp:lastModifiedBy>事业科</cp:lastModifiedBy>
  <dcterms:modified xsi:type="dcterms:W3CDTF">2025-11-10T14:46:38Z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601F0987A4DE130475787A66F5DC96AC</vt:lpwstr>
  </property>
</Properties>
</file>